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32"/>
          <w:szCs w:val="32"/>
        </w:rPr>
        <w:t>《化工轴流泵技术条件》标准编写说明</w:t>
      </w:r>
    </w:p>
    <w:p>
      <w:pPr>
        <w:jc w:val="center"/>
        <w:rPr>
          <w:b/>
          <w:sz w:val="28"/>
          <w:szCs w:val="28"/>
        </w:rPr>
      </w:pPr>
      <w:r>
        <w:rPr>
          <w:rFonts w:hint="eastAsia" w:ascii="宋体" w:hAnsi="宋体" w:eastAsia="宋体"/>
          <w:b/>
          <w:sz w:val="28"/>
          <w:szCs w:val="28"/>
        </w:rPr>
        <w:t>（征求意见稿）</w:t>
      </w:r>
    </w:p>
    <w:p>
      <w:pPr>
        <w:spacing w:line="360" w:lineRule="auto"/>
        <w:ind w:firstLine="562" w:firstLineChars="200"/>
        <w:jc w:val="left"/>
        <w:rPr>
          <w:rFonts w:ascii="宋体" w:hAnsi="宋体" w:eastAsia="宋体"/>
          <w:b/>
          <w:sz w:val="28"/>
          <w:szCs w:val="28"/>
        </w:rPr>
      </w:pPr>
      <w:r>
        <w:rPr>
          <w:rFonts w:hint="eastAsia" w:ascii="宋体" w:hAnsi="宋体" w:eastAsia="宋体"/>
          <w:b/>
          <w:sz w:val="28"/>
          <w:szCs w:val="28"/>
        </w:rPr>
        <w:t>一、工作简况</w:t>
      </w:r>
    </w:p>
    <w:p>
      <w:pPr>
        <w:spacing w:line="360" w:lineRule="auto"/>
        <w:ind w:firstLine="482" w:firstLineChars="200"/>
        <w:jc w:val="left"/>
        <w:rPr>
          <w:sz w:val="24"/>
          <w:szCs w:val="24"/>
        </w:rPr>
      </w:pPr>
      <w:r>
        <w:rPr>
          <w:rFonts w:hint="eastAsia" w:ascii="宋体" w:hAnsi="宋体"/>
          <w:b/>
          <w:color w:val="000000"/>
          <w:sz w:val="24"/>
          <w:szCs w:val="24"/>
        </w:rPr>
        <w:t>1．任务来源</w:t>
      </w:r>
    </w:p>
    <w:p>
      <w:pPr>
        <w:spacing w:line="360" w:lineRule="auto"/>
        <w:ind w:firstLine="480" w:firstLineChars="200"/>
        <w:jc w:val="left"/>
        <w:rPr>
          <w:rFonts w:ascii="宋体" w:hAnsi="宋体"/>
          <w:sz w:val="24"/>
        </w:rPr>
      </w:pPr>
      <w:r>
        <w:rPr>
          <w:rFonts w:hint="eastAsia" w:ascii="宋体" w:hAnsi="宋体" w:eastAsia="宋体"/>
          <w:sz w:val="24"/>
          <w:szCs w:val="24"/>
        </w:rPr>
        <w:t>本标准的制定依据是</w:t>
      </w:r>
      <w:r>
        <w:rPr>
          <w:rFonts w:hint="eastAsia" w:ascii="宋体" w:hAnsi="宋体"/>
          <w:sz w:val="24"/>
        </w:rPr>
        <w:t>中通协泵业分会标准化工作委员会标准制修订计划，项目名称是“化工轴流泵技术条件”，主要起草单位是四川省自贡工业泵有限责任公司，计划完成时间为2023年。</w:t>
      </w:r>
    </w:p>
    <w:p>
      <w:pPr>
        <w:spacing w:line="360" w:lineRule="auto"/>
        <w:ind w:firstLine="482" w:firstLineChars="200"/>
        <w:jc w:val="left"/>
        <w:rPr>
          <w:rFonts w:ascii="宋体" w:hAnsi="宋体"/>
          <w:b/>
          <w:color w:val="000000"/>
          <w:sz w:val="24"/>
          <w:szCs w:val="24"/>
        </w:rPr>
      </w:pPr>
      <w:r>
        <w:rPr>
          <w:rFonts w:hint="eastAsia" w:ascii="宋体" w:hAnsi="宋体"/>
          <w:b/>
          <w:color w:val="000000"/>
          <w:sz w:val="24"/>
          <w:szCs w:val="24"/>
        </w:rPr>
        <w:t>2、主要工作过程</w:t>
      </w:r>
    </w:p>
    <w:p>
      <w:pPr>
        <w:spacing w:line="360" w:lineRule="auto"/>
        <w:ind w:firstLine="480" w:firstLineChars="200"/>
        <w:jc w:val="left"/>
        <w:rPr>
          <w:sz w:val="24"/>
          <w:szCs w:val="24"/>
        </w:rPr>
      </w:pPr>
      <w:r>
        <w:rPr>
          <w:rFonts w:hint="eastAsia"/>
          <w:sz w:val="24"/>
          <w:szCs w:val="24"/>
        </w:rPr>
        <w:t>长期以来，化工轴流泵设计规范一直是用GB/T13008来替代，其标准“适用于输送清水或物理化学性质类似于清水的液体的泵及输送海水的泵，输送液体的温度不高于50</w:t>
      </w:r>
      <w:r>
        <w:rPr>
          <w:rFonts w:hint="eastAsia" w:ascii="宋体" w:hAnsi="宋体" w:eastAsia="宋体"/>
          <w:sz w:val="24"/>
          <w:szCs w:val="24"/>
        </w:rPr>
        <w:t>℃</w:t>
      </w:r>
      <w:r>
        <w:rPr>
          <w:rFonts w:hint="eastAsia"/>
          <w:sz w:val="24"/>
          <w:szCs w:val="24"/>
        </w:rPr>
        <w:t>”。</w:t>
      </w:r>
    </w:p>
    <w:p>
      <w:pPr>
        <w:spacing w:line="360" w:lineRule="auto"/>
        <w:ind w:firstLine="480" w:firstLineChars="200"/>
        <w:jc w:val="left"/>
        <w:rPr>
          <w:rFonts w:ascii="宋体" w:hAnsi="宋体" w:eastAsia="宋体"/>
          <w:sz w:val="24"/>
          <w:szCs w:val="24"/>
        </w:rPr>
      </w:pPr>
      <w:r>
        <w:rPr>
          <w:rFonts w:hint="eastAsia"/>
          <w:sz w:val="24"/>
          <w:szCs w:val="24"/>
        </w:rPr>
        <w:t>化工轴流泵涉及的领域包含化工、食品、有色冶金、环保及其他行业中结晶、蒸发、循环等过程，介质属于腐蚀性、磨蚀性介质，温度：-25</w:t>
      </w:r>
      <w:r>
        <w:rPr>
          <w:rFonts w:hint="eastAsia" w:ascii="宋体" w:hAnsi="宋体" w:eastAsia="宋体"/>
          <w:sz w:val="24"/>
          <w:szCs w:val="24"/>
        </w:rPr>
        <w:t>℃--190℃。</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由于GB/T13008已经不能涵盖化工轴流泵的输送介质，适用温度，结构形式，安装方式。鉴于目前没有专门以化工轴流泵为标准化对象的国家标准和行业标准，因此需要以化工轴流泵为标准化对象制定标准来规范其设计和制造等要求，同时标准要体现产品的领先技术，提升技术水平，引领该产品的行业技术发展。</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基于上述原则，标准编写组完成了标准征求意见稿。确定标准的名称为:化工轴流泵技术条件；标准的主要内容包括:技术要求、试验方法和检验规则、成套范围和保证期、标志、包装、运输和贮存等；标准的使用者是制造商、用户和独立的第三方机构；标准的编写目的是保证产品的适用性。</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具体的标准结构内容见标准的征求意见稿。</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2022年3月30日通过中国通用机械工业协会标准化管理委员会立项审查。</w:t>
      </w:r>
    </w:p>
    <w:p>
      <w:pPr>
        <w:spacing w:line="360" w:lineRule="auto"/>
        <w:ind w:firstLine="482" w:firstLineChars="200"/>
        <w:jc w:val="left"/>
        <w:rPr>
          <w:rFonts w:ascii="宋体" w:hAnsi="宋体"/>
          <w:b/>
          <w:color w:val="000000"/>
          <w:sz w:val="24"/>
          <w:szCs w:val="24"/>
        </w:rPr>
      </w:pPr>
      <w:r>
        <w:rPr>
          <w:rFonts w:hint="eastAsia" w:ascii="宋体" w:hAnsi="宋体"/>
          <w:b/>
          <w:color w:val="000000"/>
          <w:sz w:val="24"/>
          <w:szCs w:val="24"/>
        </w:rPr>
        <w:t>3、主要参加单位和工作组成员及其所做的工作等</w:t>
      </w:r>
    </w:p>
    <w:p>
      <w:pPr>
        <w:spacing w:line="360" w:lineRule="auto"/>
        <w:ind w:firstLine="480" w:firstLineChars="200"/>
        <w:jc w:val="left"/>
        <w:rPr>
          <w:rFonts w:hint="eastAsia" w:ascii="宋体" w:hAnsi="宋体" w:eastAsiaTheme="minorEastAsia"/>
          <w:color w:val="000000"/>
          <w:sz w:val="24"/>
          <w:lang w:val="en-US" w:eastAsia="zh-CN"/>
        </w:rPr>
      </w:pPr>
      <w:r>
        <w:rPr>
          <w:rFonts w:hint="eastAsia" w:ascii="宋体" w:hAnsi="宋体"/>
          <w:color w:val="000000"/>
          <w:sz w:val="24"/>
        </w:rPr>
        <w:t>本标准修订工作组其他成员如下：四川省自贡工业泵有限责任公司</w:t>
      </w:r>
      <w:r>
        <w:rPr>
          <w:rFonts w:hint="eastAsia" w:ascii="宋体" w:hAnsi="宋体"/>
          <w:color w:val="000000"/>
          <w:sz w:val="24"/>
          <w:lang w:eastAsia="zh-CN"/>
        </w:rPr>
        <w:t>、浙江华泵科技有限公司、西安泵阀总厂有限公司等单位。</w:t>
      </w:r>
      <w:bookmarkStart w:id="2" w:name="_GoBack"/>
      <w:bookmarkEnd w:id="2"/>
    </w:p>
    <w:p>
      <w:pPr>
        <w:spacing w:line="360" w:lineRule="auto"/>
        <w:ind w:firstLine="480" w:firstLineChars="200"/>
        <w:jc w:val="left"/>
        <w:rPr>
          <w:rFonts w:ascii="宋体" w:hAnsi="宋体"/>
          <w:color w:val="000000"/>
          <w:sz w:val="24"/>
        </w:rPr>
      </w:pPr>
      <w:r>
        <w:rPr>
          <w:rFonts w:hint="eastAsia" w:ascii="宋体" w:hAnsi="宋体"/>
          <w:color w:val="000000"/>
          <w:sz w:val="24"/>
        </w:rPr>
        <w:t>本标准修订草案和报批稿及附件由</w:t>
      </w:r>
      <w:r>
        <w:rPr>
          <w:rFonts w:hint="eastAsia" w:ascii="宋体" w:hAnsi="宋体" w:cs="宋体"/>
          <w:color w:val="000000"/>
          <w:kern w:val="0"/>
          <w:sz w:val="24"/>
        </w:rPr>
        <w:t>四川省自贡工业泵有限责任公司</w:t>
      </w:r>
      <w:r>
        <w:rPr>
          <w:rFonts w:hint="eastAsia" w:ascii="宋体" w:hAnsi="宋体"/>
          <w:color w:val="000000"/>
          <w:sz w:val="24"/>
        </w:rPr>
        <w:t>起草。标准征求意见的处理、征求意见汇总处理表及送审稿草案由标准起草工作组共同完成。</w:t>
      </w:r>
    </w:p>
    <w:p>
      <w:pPr>
        <w:spacing w:line="360" w:lineRule="auto"/>
        <w:ind w:firstLine="482" w:firstLineChars="200"/>
        <w:jc w:val="left"/>
        <w:rPr>
          <w:rFonts w:ascii="宋体" w:hAnsi="宋体"/>
          <w:b/>
          <w:color w:val="000000"/>
          <w:sz w:val="24"/>
        </w:rPr>
      </w:pPr>
      <w:r>
        <w:rPr>
          <w:rFonts w:hint="eastAsia" w:ascii="宋体" w:hAnsi="宋体"/>
          <w:b/>
          <w:color w:val="000000"/>
          <w:sz w:val="24"/>
        </w:rPr>
        <w:t>二、标准编制原则和主要内容</w:t>
      </w:r>
    </w:p>
    <w:p>
      <w:pPr>
        <w:spacing w:line="360" w:lineRule="auto"/>
        <w:ind w:firstLine="482" w:firstLineChars="200"/>
        <w:jc w:val="left"/>
        <w:rPr>
          <w:rFonts w:ascii="宋体" w:hAnsi="宋体"/>
          <w:b/>
          <w:color w:val="000000"/>
          <w:sz w:val="24"/>
        </w:rPr>
      </w:pPr>
      <w:r>
        <w:rPr>
          <w:rFonts w:hint="eastAsia" w:ascii="宋体" w:hAnsi="宋体"/>
          <w:b/>
          <w:color w:val="000000"/>
          <w:sz w:val="24"/>
        </w:rPr>
        <w:t>1．标准编制原则</w:t>
      </w:r>
    </w:p>
    <w:p>
      <w:pPr>
        <w:spacing w:line="360" w:lineRule="auto"/>
        <w:ind w:firstLine="480" w:firstLineChars="200"/>
        <w:jc w:val="left"/>
        <w:rPr>
          <w:rFonts w:ascii="宋体" w:hAnsi="宋体"/>
          <w:color w:val="000000"/>
          <w:sz w:val="24"/>
        </w:rPr>
      </w:pPr>
      <w:r>
        <w:rPr>
          <w:rFonts w:hint="eastAsia" w:ascii="宋体" w:hAnsi="宋体"/>
          <w:color w:val="000000"/>
          <w:sz w:val="24"/>
        </w:rPr>
        <w:t>本标准按照GB/T1.1-2020《标准化工作导则》、GB/T20000《标准化工作指南》、GB/T20001《标准编写规则》的规定及相关要求编写。</w:t>
      </w:r>
    </w:p>
    <w:p>
      <w:pPr>
        <w:spacing w:line="360" w:lineRule="auto"/>
        <w:ind w:firstLine="480" w:firstLineChars="200"/>
        <w:jc w:val="left"/>
        <w:rPr>
          <w:rFonts w:ascii="宋体" w:hAnsi="宋体"/>
          <w:color w:val="000000"/>
          <w:sz w:val="24"/>
        </w:rPr>
      </w:pPr>
      <w:r>
        <w:rPr>
          <w:rFonts w:hint="eastAsia" w:ascii="宋体" w:hAnsi="宋体"/>
          <w:color w:val="000000"/>
          <w:sz w:val="24"/>
        </w:rPr>
        <w:t>由于国内各个生产厂家的产品都是独立设计、生产，各个厂家的设计思想，结构方案，材料匹配不尽相同，为保证兼容性，对于部分内容的规定</w:t>
      </w:r>
      <w:r>
        <w:rPr>
          <w:rFonts w:hint="eastAsia" w:ascii="宋体" w:hAnsi="宋体"/>
          <w:sz w:val="24"/>
        </w:rPr>
        <w:t>兼顾了国内外化工轴流泵制造企业的技术特点</w:t>
      </w:r>
      <w:r>
        <w:rPr>
          <w:rFonts w:hint="eastAsia" w:ascii="宋体" w:hAnsi="宋体" w:eastAsia="宋体"/>
          <w:sz w:val="24"/>
        </w:rPr>
        <w:t>并</w:t>
      </w:r>
      <w:r>
        <w:rPr>
          <w:rFonts w:hint="eastAsia" w:ascii="宋体" w:hAnsi="宋体"/>
          <w:sz w:val="24"/>
        </w:rPr>
        <w:t>参考国内相关标准的基础上进行编制，使标准具有先进性、适用性、普遍性。</w:t>
      </w:r>
    </w:p>
    <w:p>
      <w:pPr>
        <w:spacing w:line="360" w:lineRule="auto"/>
        <w:ind w:firstLine="482" w:firstLineChars="200"/>
        <w:jc w:val="left"/>
        <w:rPr>
          <w:rFonts w:ascii="宋体" w:hAnsi="宋体"/>
          <w:b/>
          <w:color w:val="000000"/>
          <w:sz w:val="24"/>
        </w:rPr>
      </w:pPr>
      <w:r>
        <w:rPr>
          <w:rFonts w:hint="eastAsia" w:ascii="宋体" w:hAnsi="宋体"/>
          <w:b/>
          <w:color w:val="000000"/>
          <w:sz w:val="24"/>
        </w:rPr>
        <w:t>2、标准的主要内容</w:t>
      </w:r>
    </w:p>
    <w:p>
      <w:pPr>
        <w:spacing w:line="360" w:lineRule="auto"/>
        <w:ind w:firstLine="480" w:firstLineChars="200"/>
        <w:jc w:val="left"/>
        <w:rPr>
          <w:rFonts w:ascii="宋体" w:hAnsi="宋体"/>
          <w:color w:val="000000"/>
          <w:sz w:val="24"/>
        </w:rPr>
      </w:pPr>
      <w:r>
        <w:rPr>
          <w:rFonts w:hint="eastAsia" w:ascii="宋体" w:hAnsi="宋体"/>
          <w:color w:val="000000"/>
          <w:sz w:val="24"/>
        </w:rPr>
        <w:t>本文件规定的适用温度范围-25℃～+190℃。</w:t>
      </w:r>
    </w:p>
    <w:p>
      <w:pPr>
        <w:spacing w:line="360" w:lineRule="auto"/>
        <w:ind w:firstLine="480" w:firstLineChars="200"/>
        <w:jc w:val="left"/>
        <w:rPr>
          <w:rFonts w:ascii="宋体" w:hAnsi="宋体"/>
          <w:color w:val="000000"/>
          <w:sz w:val="24"/>
        </w:rPr>
      </w:pPr>
      <w:r>
        <w:rPr>
          <w:rFonts w:hint="eastAsia" w:ascii="宋体" w:hAnsi="宋体"/>
          <w:color w:val="000000"/>
          <w:sz w:val="24"/>
        </w:rPr>
        <w:t>本文件规定的适用工作条件为：各种化工、食品、冶金、环保等工业系统中的结晶、循环、蒸发、浓缩等过程；</w:t>
      </w:r>
    </w:p>
    <w:p>
      <w:pPr>
        <w:spacing w:line="360" w:lineRule="auto"/>
        <w:ind w:firstLine="480" w:firstLineChars="200"/>
        <w:jc w:val="left"/>
        <w:rPr>
          <w:rFonts w:ascii="宋体" w:hAnsi="宋体"/>
          <w:color w:val="000000"/>
          <w:sz w:val="24"/>
        </w:rPr>
      </w:pPr>
      <w:r>
        <w:rPr>
          <w:rFonts w:hint="eastAsia" w:ascii="宋体" w:hAnsi="宋体"/>
          <w:color w:val="000000"/>
          <w:sz w:val="24"/>
        </w:rPr>
        <w:t>本文件涵盖的材料范围：全部目前可工业化生产的金属材料及非金属材料。</w:t>
      </w:r>
    </w:p>
    <w:p>
      <w:pPr>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本标准共9章，1个附录</w:t>
      </w:r>
    </w:p>
    <w:p>
      <w:pPr>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三、主要试验（或验证）情况分析</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无</w:t>
      </w:r>
    </w:p>
    <w:p>
      <w:pPr>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四、</w:t>
      </w:r>
      <w:r>
        <w:rPr>
          <w:rFonts w:ascii="宋体" w:hAnsi="宋体" w:cs="宋体"/>
          <w:b/>
          <w:color w:val="000000"/>
          <w:kern w:val="0"/>
          <w:sz w:val="24"/>
        </w:rPr>
        <w:t>标准中涉及专利</w:t>
      </w:r>
      <w:r>
        <w:rPr>
          <w:rFonts w:hint="eastAsia" w:ascii="宋体" w:hAnsi="宋体" w:cs="宋体"/>
          <w:b/>
          <w:color w:val="000000"/>
          <w:kern w:val="0"/>
          <w:sz w:val="24"/>
        </w:rPr>
        <w:t>的情况</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本标准不涉及专利问题。</w:t>
      </w:r>
    </w:p>
    <w:p>
      <w:pPr>
        <w:spacing w:line="360" w:lineRule="auto"/>
        <w:ind w:firstLine="482" w:firstLineChars="200"/>
        <w:jc w:val="left"/>
        <w:rPr>
          <w:rFonts w:ascii="宋体" w:hAnsi="宋体" w:cs="宋体"/>
          <w:b/>
          <w:color w:val="000000"/>
          <w:kern w:val="0"/>
          <w:sz w:val="24"/>
        </w:rPr>
      </w:pPr>
      <w:r>
        <w:rPr>
          <w:rFonts w:hint="eastAsia" w:ascii="宋体" w:hAnsi="宋体" w:cs="宋体"/>
          <w:b/>
          <w:color w:val="000000"/>
          <w:kern w:val="0"/>
          <w:sz w:val="24"/>
        </w:rPr>
        <w:t>五、</w:t>
      </w:r>
      <w:r>
        <w:rPr>
          <w:rFonts w:ascii="宋体" w:hAnsi="宋体" w:cs="宋体"/>
          <w:b/>
          <w:color w:val="000000"/>
          <w:kern w:val="0"/>
          <w:sz w:val="24"/>
        </w:rPr>
        <w:t>预期达到的社会效益</w:t>
      </w:r>
      <w:r>
        <w:rPr>
          <w:rFonts w:hint="eastAsia" w:ascii="宋体" w:hAnsi="宋体" w:cs="宋体"/>
          <w:b/>
          <w:color w:val="000000"/>
          <w:kern w:val="0"/>
          <w:sz w:val="24"/>
        </w:rPr>
        <w:t>、对产业发展的作用</w:t>
      </w:r>
      <w:r>
        <w:rPr>
          <w:rFonts w:ascii="宋体" w:hAnsi="宋体" w:cs="宋体"/>
          <w:b/>
          <w:color w:val="000000"/>
          <w:kern w:val="0"/>
          <w:sz w:val="24"/>
        </w:rPr>
        <w:t>等情况</w:t>
      </w:r>
    </w:p>
    <w:p>
      <w:pPr>
        <w:spacing w:line="360" w:lineRule="auto"/>
        <w:ind w:firstLine="480" w:firstLineChars="200"/>
        <w:jc w:val="left"/>
        <w:rPr>
          <w:rFonts w:ascii="宋体" w:hAnsi="宋体"/>
          <w:color w:val="000000"/>
          <w:sz w:val="24"/>
        </w:rPr>
      </w:pPr>
      <w:r>
        <w:rPr>
          <w:rFonts w:hint="eastAsia" w:ascii="宋体" w:hAnsi="宋体"/>
          <w:color w:val="000000"/>
          <w:sz w:val="24"/>
        </w:rPr>
        <w:t>本标准是规范化工轴流泵的产品标准，在泵行业中，该类泵产品在化工、食品、有色冶金、环保及其他行业中结晶、蒸发、循环等过程中都有使用，比如氧化铝，真空制盐，海水淡化，废水处理，联碱等。</w:t>
      </w:r>
    </w:p>
    <w:p>
      <w:pPr>
        <w:spacing w:line="360" w:lineRule="auto"/>
        <w:ind w:firstLine="480" w:firstLineChars="200"/>
        <w:jc w:val="left"/>
        <w:rPr>
          <w:rFonts w:ascii="宋体" w:hAnsi="宋体"/>
          <w:color w:val="000000"/>
          <w:sz w:val="24"/>
        </w:rPr>
      </w:pPr>
      <w:r>
        <w:rPr>
          <w:rFonts w:hint="eastAsia" w:ascii="宋体" w:hAnsi="宋体"/>
          <w:color w:val="000000"/>
          <w:sz w:val="24"/>
        </w:rPr>
        <w:t>目前，仅四川省自贡工业泵有限责任公司，每年要产1000台套，年产值上亿，配套产品订货3-4亿 ，对化工，有色冶金，环保行业来说都是核心动力产品，为国家的经济发展及保卫祖国的蓝天碧水都有突出的贡献。</w:t>
      </w:r>
    </w:p>
    <w:p>
      <w:pPr>
        <w:spacing w:line="360" w:lineRule="auto"/>
        <w:ind w:firstLine="480" w:firstLineChars="200"/>
        <w:jc w:val="left"/>
        <w:rPr>
          <w:rFonts w:ascii="宋体" w:hAnsi="宋体"/>
          <w:color w:val="000000"/>
          <w:sz w:val="24"/>
        </w:rPr>
      </w:pPr>
      <w:r>
        <w:rPr>
          <w:rFonts w:hint="eastAsia" w:ascii="宋体" w:hAnsi="宋体"/>
          <w:color w:val="000000"/>
          <w:sz w:val="24"/>
        </w:rPr>
        <w:t>该标准编制，不仅为该类泵设计制造等方面的技术支撑作用，更引领了技术的发展，在提高此类产品的设计质量和节能效果方面都有着重要的意义。同时该标准对制造厂和用户都具有广泛的指导意义，对行业的发展起到了推动作用。</w:t>
      </w:r>
    </w:p>
    <w:p>
      <w:pPr>
        <w:spacing w:line="360" w:lineRule="auto"/>
        <w:ind w:firstLine="482" w:firstLineChars="200"/>
        <w:jc w:val="left"/>
        <w:rPr>
          <w:rFonts w:ascii="宋体" w:hAnsi="宋体"/>
          <w:b/>
          <w:color w:val="000000"/>
          <w:kern w:val="0"/>
          <w:sz w:val="24"/>
        </w:rPr>
      </w:pPr>
      <w:r>
        <w:rPr>
          <w:rFonts w:hint="eastAsia" w:ascii="宋体" w:hAnsi="宋体"/>
          <w:b/>
          <w:color w:val="000000"/>
          <w:kern w:val="0"/>
          <w:sz w:val="24"/>
        </w:rPr>
        <w:t>六、</w:t>
      </w:r>
      <w:r>
        <w:rPr>
          <w:rFonts w:ascii="宋体" w:hAnsi="宋体"/>
          <w:b/>
          <w:color w:val="000000"/>
          <w:kern w:val="0"/>
          <w:sz w:val="24"/>
        </w:rPr>
        <w:t>采用国际标准和国外先进标准情况，与国际、国外同类标准水平的对比情况</w:t>
      </w:r>
    </w:p>
    <w:p>
      <w:pPr>
        <w:spacing w:line="360" w:lineRule="auto"/>
        <w:ind w:firstLine="480" w:firstLineChars="200"/>
        <w:jc w:val="left"/>
        <w:rPr>
          <w:rFonts w:ascii="宋体" w:hAnsi="宋体"/>
          <w:color w:val="993300"/>
          <w:sz w:val="24"/>
        </w:rPr>
      </w:pPr>
      <w:r>
        <w:rPr>
          <w:rFonts w:hint="eastAsia" w:ascii="宋体" w:hAnsi="宋体"/>
          <w:color w:val="000000"/>
          <w:sz w:val="24"/>
        </w:rPr>
        <w:t>本标准的编制参考了</w:t>
      </w:r>
      <w:r>
        <w:rPr>
          <w:rFonts w:ascii="宋体" w:hAnsi="宋体"/>
          <w:color w:val="000000"/>
          <w:sz w:val="24"/>
        </w:rPr>
        <w:t>GB/T</w:t>
      </w:r>
      <w:r>
        <w:rPr>
          <w:rFonts w:hint="eastAsia" w:ascii="宋体" w:hAnsi="宋体"/>
          <w:color w:val="000000"/>
          <w:sz w:val="24"/>
        </w:rPr>
        <w:t>13008混流泵、轴流泵技术条件的规定。</w:t>
      </w:r>
    </w:p>
    <w:p>
      <w:pPr>
        <w:spacing w:line="360" w:lineRule="auto"/>
        <w:ind w:firstLine="480" w:firstLineChars="200"/>
        <w:jc w:val="left"/>
        <w:rPr>
          <w:rFonts w:ascii="宋体" w:hAnsi="宋体"/>
          <w:color w:val="000000"/>
          <w:sz w:val="24"/>
        </w:rPr>
      </w:pPr>
      <w:r>
        <w:rPr>
          <w:rFonts w:hint="eastAsia" w:ascii="宋体" w:hAnsi="宋体"/>
          <w:color w:val="000000"/>
          <w:sz w:val="24"/>
        </w:rPr>
        <w:t>标准水平分析：由于目前还没有相应的国际标准和国外先进标准，因此本标准中所确定的性能参数没有比较的参照物。因此本标准可以暂定为国内先进水平及国际一般水平比较合适。</w:t>
      </w:r>
    </w:p>
    <w:p>
      <w:pPr>
        <w:spacing w:line="360" w:lineRule="auto"/>
        <w:ind w:firstLine="482" w:firstLineChars="200"/>
        <w:jc w:val="left"/>
        <w:rPr>
          <w:rFonts w:ascii="宋体" w:hAnsi="宋体"/>
          <w:b/>
          <w:color w:val="000000"/>
          <w:kern w:val="0"/>
          <w:sz w:val="24"/>
        </w:rPr>
      </w:pPr>
      <w:r>
        <w:rPr>
          <w:rFonts w:hint="eastAsia" w:ascii="宋体" w:hAnsi="宋体"/>
          <w:b/>
          <w:color w:val="000000"/>
          <w:kern w:val="0"/>
          <w:sz w:val="24"/>
        </w:rPr>
        <w:t>七、在标准体系中的位置，</w:t>
      </w:r>
      <w:r>
        <w:rPr>
          <w:rFonts w:ascii="宋体" w:hAnsi="宋体"/>
          <w:b/>
          <w:color w:val="000000"/>
          <w:kern w:val="0"/>
          <w:sz w:val="24"/>
        </w:rPr>
        <w:t>与现行相关法律、法规、规章及相关标准，特别是强制性标准的协调性</w:t>
      </w:r>
    </w:p>
    <w:p>
      <w:pPr>
        <w:spacing w:line="360" w:lineRule="auto"/>
        <w:ind w:firstLine="480" w:firstLineChars="200"/>
        <w:jc w:val="left"/>
        <w:rPr>
          <w:rFonts w:ascii="宋体" w:hAnsi="宋体"/>
          <w:color w:val="000000"/>
          <w:sz w:val="24"/>
        </w:rPr>
      </w:pPr>
      <w:bookmarkStart w:id="0" w:name="OLE_LINK1"/>
      <w:bookmarkStart w:id="1" w:name="OLE_LINK2"/>
      <w:r>
        <w:rPr>
          <w:rFonts w:hint="eastAsia" w:ascii="宋体" w:hAnsi="宋体"/>
          <w:color w:val="000000"/>
          <w:sz w:val="24"/>
        </w:rPr>
        <w:t>本标准属于泵标准体系中属于“产品标准”。</w:t>
      </w:r>
    </w:p>
    <w:bookmarkEnd w:id="0"/>
    <w:bookmarkEnd w:id="1"/>
    <w:p>
      <w:pPr>
        <w:spacing w:line="360" w:lineRule="auto"/>
        <w:ind w:firstLine="480" w:firstLineChars="200"/>
        <w:jc w:val="left"/>
        <w:rPr>
          <w:rFonts w:ascii="宋体" w:hAnsi="宋体"/>
          <w:color w:val="000000"/>
          <w:kern w:val="0"/>
          <w:sz w:val="24"/>
        </w:rPr>
      </w:pPr>
      <w:r>
        <w:rPr>
          <w:rFonts w:hint="eastAsia" w:ascii="宋体" w:hAnsi="宋体"/>
          <w:color w:val="000000"/>
          <w:sz w:val="24"/>
        </w:rPr>
        <w:t>本标准与现行相关法律、法规、规章及相关标准协调一致。</w:t>
      </w:r>
    </w:p>
    <w:p>
      <w:pPr>
        <w:spacing w:line="360" w:lineRule="auto"/>
        <w:ind w:firstLine="482" w:firstLineChars="200"/>
        <w:jc w:val="left"/>
        <w:rPr>
          <w:rFonts w:ascii="宋体" w:hAnsi="宋体"/>
          <w:b/>
          <w:color w:val="000000"/>
          <w:kern w:val="0"/>
          <w:sz w:val="24"/>
        </w:rPr>
      </w:pPr>
      <w:r>
        <w:rPr>
          <w:rFonts w:hint="eastAsia" w:ascii="宋体" w:hAnsi="宋体"/>
          <w:b/>
          <w:color w:val="000000"/>
          <w:kern w:val="0"/>
          <w:sz w:val="24"/>
        </w:rPr>
        <w:t>八、</w:t>
      </w:r>
      <w:r>
        <w:rPr>
          <w:rFonts w:ascii="宋体" w:hAnsi="宋体"/>
          <w:b/>
          <w:color w:val="000000"/>
          <w:kern w:val="0"/>
          <w:sz w:val="24"/>
        </w:rPr>
        <w:t>重大分歧意见的处理经过和依据</w:t>
      </w:r>
    </w:p>
    <w:p>
      <w:pPr>
        <w:spacing w:line="360" w:lineRule="auto"/>
        <w:ind w:firstLine="480" w:firstLineChars="200"/>
        <w:jc w:val="left"/>
        <w:rPr>
          <w:rFonts w:ascii="宋体" w:hAnsi="宋体"/>
          <w:color w:val="000000"/>
          <w:kern w:val="0"/>
          <w:sz w:val="24"/>
        </w:rPr>
      </w:pPr>
      <w:r>
        <w:rPr>
          <w:rFonts w:hint="eastAsia" w:ascii="宋体" w:hAnsi="宋体"/>
          <w:color w:val="000000"/>
          <w:kern w:val="0"/>
          <w:sz w:val="24"/>
        </w:rPr>
        <w:t>无。</w:t>
      </w:r>
    </w:p>
    <w:p>
      <w:pPr>
        <w:spacing w:line="360" w:lineRule="auto"/>
        <w:ind w:firstLine="482" w:firstLineChars="200"/>
        <w:jc w:val="left"/>
        <w:rPr>
          <w:rFonts w:ascii="宋体" w:hAnsi="宋体"/>
          <w:b/>
          <w:color w:val="000000"/>
          <w:kern w:val="0"/>
          <w:sz w:val="24"/>
        </w:rPr>
      </w:pPr>
      <w:r>
        <w:rPr>
          <w:rFonts w:hint="eastAsia" w:ascii="宋体" w:hAnsi="宋体"/>
          <w:b/>
          <w:color w:val="000000"/>
          <w:kern w:val="0"/>
          <w:sz w:val="24"/>
        </w:rPr>
        <w:t>九、</w:t>
      </w:r>
      <w:r>
        <w:rPr>
          <w:rFonts w:ascii="宋体" w:hAnsi="宋体"/>
          <w:b/>
          <w:color w:val="000000"/>
          <w:kern w:val="0"/>
          <w:sz w:val="24"/>
        </w:rPr>
        <w:t>标准性质的建议说明</w:t>
      </w:r>
    </w:p>
    <w:p>
      <w:pPr>
        <w:spacing w:line="360" w:lineRule="auto"/>
        <w:ind w:firstLine="480" w:firstLineChars="200"/>
        <w:jc w:val="left"/>
        <w:rPr>
          <w:rFonts w:ascii="宋体" w:hAnsi="宋体"/>
          <w:color w:val="000000"/>
          <w:kern w:val="0"/>
          <w:sz w:val="24"/>
        </w:rPr>
      </w:pPr>
      <w:r>
        <w:rPr>
          <w:rFonts w:hint="eastAsia" w:ascii="宋体" w:hAnsi="宋体"/>
          <w:color w:val="000000"/>
          <w:sz w:val="24"/>
        </w:rPr>
        <w:t>建议本标准的性质为推荐性团体标准。</w:t>
      </w:r>
    </w:p>
    <w:p>
      <w:pPr>
        <w:spacing w:line="360" w:lineRule="auto"/>
        <w:ind w:firstLine="482" w:firstLineChars="200"/>
        <w:jc w:val="left"/>
        <w:rPr>
          <w:rFonts w:ascii="宋体" w:hAnsi="宋体"/>
          <w:b/>
          <w:color w:val="000000"/>
          <w:kern w:val="0"/>
          <w:sz w:val="24"/>
        </w:rPr>
      </w:pPr>
      <w:r>
        <w:rPr>
          <w:rFonts w:hint="eastAsia" w:ascii="宋体" w:hAnsi="宋体"/>
          <w:b/>
          <w:color w:val="000000"/>
          <w:kern w:val="0"/>
          <w:sz w:val="24"/>
        </w:rPr>
        <w:t>十、</w:t>
      </w:r>
      <w:r>
        <w:rPr>
          <w:rFonts w:ascii="宋体" w:hAnsi="宋体"/>
          <w:b/>
          <w:color w:val="000000"/>
          <w:kern w:val="0"/>
          <w:sz w:val="24"/>
        </w:rPr>
        <w:t>贯彻标准的要求和措施建议（包括组织措施、技术措施、过渡办法、实施日期等）；</w:t>
      </w:r>
    </w:p>
    <w:p>
      <w:pPr>
        <w:spacing w:line="360" w:lineRule="auto"/>
        <w:ind w:firstLine="480" w:firstLineChars="200"/>
        <w:jc w:val="left"/>
        <w:rPr>
          <w:rFonts w:ascii="宋体" w:hAnsi="宋体"/>
          <w:color w:val="000000"/>
          <w:sz w:val="24"/>
        </w:rPr>
      </w:pPr>
      <w:r>
        <w:rPr>
          <w:rFonts w:hint="eastAsia" w:ascii="宋体" w:hAnsi="宋体"/>
          <w:color w:val="000000"/>
          <w:sz w:val="24"/>
        </w:rPr>
        <w:t>该标准发布后将由中通协泵标准化委员会组织或委托编写组组织一次行业宣贯活动或分散的企业联合的宣贯活动。</w:t>
      </w:r>
    </w:p>
    <w:p>
      <w:pPr>
        <w:spacing w:line="360" w:lineRule="auto"/>
        <w:ind w:firstLine="482" w:firstLineChars="200"/>
        <w:jc w:val="left"/>
        <w:rPr>
          <w:rFonts w:ascii="宋体" w:hAnsi="宋体"/>
          <w:b/>
          <w:color w:val="000000"/>
          <w:kern w:val="0"/>
          <w:sz w:val="24"/>
        </w:rPr>
      </w:pPr>
      <w:r>
        <w:rPr>
          <w:rFonts w:hint="eastAsia" w:ascii="宋体" w:hAnsi="宋体"/>
          <w:b/>
          <w:color w:val="000000"/>
          <w:kern w:val="0"/>
          <w:sz w:val="24"/>
        </w:rPr>
        <w:t>十一、</w:t>
      </w:r>
      <w:r>
        <w:rPr>
          <w:rFonts w:ascii="宋体" w:hAnsi="宋体"/>
          <w:b/>
          <w:color w:val="000000"/>
          <w:kern w:val="0"/>
          <w:sz w:val="24"/>
        </w:rPr>
        <w:t>废止现行相关标准的建议；</w:t>
      </w:r>
    </w:p>
    <w:p>
      <w:pPr>
        <w:spacing w:line="360" w:lineRule="auto"/>
        <w:ind w:firstLine="480" w:firstLineChars="200"/>
        <w:jc w:val="left"/>
        <w:rPr>
          <w:rFonts w:ascii="宋体" w:hAnsi="宋体"/>
          <w:color w:val="000000"/>
          <w:kern w:val="0"/>
          <w:sz w:val="24"/>
        </w:rPr>
      </w:pPr>
      <w:r>
        <w:rPr>
          <w:rFonts w:hint="eastAsia" w:ascii="宋体" w:hAnsi="宋体"/>
          <w:color w:val="000000"/>
          <w:sz w:val="24"/>
        </w:rPr>
        <w:t>无</w:t>
      </w:r>
    </w:p>
    <w:p>
      <w:pPr>
        <w:spacing w:line="360" w:lineRule="auto"/>
        <w:ind w:firstLine="482" w:firstLineChars="200"/>
        <w:jc w:val="left"/>
        <w:rPr>
          <w:rFonts w:ascii="宋体" w:hAnsi="宋体"/>
          <w:b/>
          <w:color w:val="000000"/>
          <w:sz w:val="24"/>
        </w:rPr>
      </w:pPr>
      <w:r>
        <w:rPr>
          <w:rFonts w:hint="eastAsia" w:ascii="宋体" w:hAnsi="宋体"/>
          <w:b/>
          <w:color w:val="000000"/>
          <w:kern w:val="0"/>
          <w:sz w:val="24"/>
        </w:rPr>
        <w:t>十二、</w:t>
      </w:r>
      <w:r>
        <w:rPr>
          <w:rFonts w:ascii="宋体" w:hAnsi="宋体"/>
          <w:b/>
          <w:color w:val="000000"/>
          <w:kern w:val="0"/>
          <w:sz w:val="24"/>
        </w:rPr>
        <w:t>其他应予说明的事项。</w:t>
      </w:r>
    </w:p>
    <w:p>
      <w:pPr>
        <w:spacing w:line="360" w:lineRule="auto"/>
        <w:ind w:firstLine="480" w:firstLineChars="200"/>
        <w:jc w:val="left"/>
        <w:rPr>
          <w:rFonts w:ascii="宋体" w:hAnsi="宋体"/>
          <w:color w:val="000000"/>
          <w:kern w:val="0"/>
          <w:sz w:val="24"/>
        </w:rPr>
      </w:pPr>
      <w:r>
        <w:rPr>
          <w:rFonts w:hint="eastAsia" w:ascii="宋体" w:hAnsi="宋体"/>
          <w:color w:val="000000"/>
          <w:sz w:val="24"/>
        </w:rPr>
        <w:t>无</w:t>
      </w:r>
    </w:p>
    <w:p>
      <w:pPr>
        <w:spacing w:line="360" w:lineRule="auto"/>
        <w:ind w:firstLine="480" w:firstLineChars="200"/>
        <w:jc w:val="left"/>
        <w:rPr>
          <w:rFonts w:ascii="宋体" w:hAnsi="宋体"/>
          <w:color w:val="000000"/>
          <w:sz w:val="24"/>
          <w:szCs w:val="24"/>
        </w:rPr>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Q2ZmY0ZjIxYzk1NTAzODliNGZjYzY1M2I0NDE5ZTAifQ=="/>
  </w:docVars>
  <w:rsids>
    <w:rsidRoot w:val="00DD56B7"/>
    <w:rsid w:val="00040749"/>
    <w:rsid w:val="00074329"/>
    <w:rsid w:val="00077055"/>
    <w:rsid w:val="000C5303"/>
    <w:rsid w:val="00147439"/>
    <w:rsid w:val="00164016"/>
    <w:rsid w:val="001806EE"/>
    <w:rsid w:val="001A2E56"/>
    <w:rsid w:val="00215066"/>
    <w:rsid w:val="00242CC5"/>
    <w:rsid w:val="002C5EE1"/>
    <w:rsid w:val="002D7FF9"/>
    <w:rsid w:val="002F6DF3"/>
    <w:rsid w:val="003304CA"/>
    <w:rsid w:val="00387374"/>
    <w:rsid w:val="003A0C91"/>
    <w:rsid w:val="003C01FD"/>
    <w:rsid w:val="003C3092"/>
    <w:rsid w:val="003F0B32"/>
    <w:rsid w:val="00415BEA"/>
    <w:rsid w:val="00482B83"/>
    <w:rsid w:val="004A539D"/>
    <w:rsid w:val="005320E1"/>
    <w:rsid w:val="005C4FB3"/>
    <w:rsid w:val="00640B4E"/>
    <w:rsid w:val="00650D75"/>
    <w:rsid w:val="006C0656"/>
    <w:rsid w:val="00746450"/>
    <w:rsid w:val="007B65DF"/>
    <w:rsid w:val="008333C1"/>
    <w:rsid w:val="00843741"/>
    <w:rsid w:val="008E10B0"/>
    <w:rsid w:val="00962180"/>
    <w:rsid w:val="009B65A5"/>
    <w:rsid w:val="009F1FE1"/>
    <w:rsid w:val="00A02B16"/>
    <w:rsid w:val="00A15601"/>
    <w:rsid w:val="00A72A51"/>
    <w:rsid w:val="00A969E7"/>
    <w:rsid w:val="00AA03D4"/>
    <w:rsid w:val="00AE2027"/>
    <w:rsid w:val="00B16234"/>
    <w:rsid w:val="00B36F7D"/>
    <w:rsid w:val="00B5737D"/>
    <w:rsid w:val="00BD5EF8"/>
    <w:rsid w:val="00BE41ED"/>
    <w:rsid w:val="00C129E0"/>
    <w:rsid w:val="00C12FA6"/>
    <w:rsid w:val="00C57471"/>
    <w:rsid w:val="00C82649"/>
    <w:rsid w:val="00C85B0E"/>
    <w:rsid w:val="00CB4771"/>
    <w:rsid w:val="00CD03ED"/>
    <w:rsid w:val="00CD2015"/>
    <w:rsid w:val="00CE2E23"/>
    <w:rsid w:val="00CF7ADF"/>
    <w:rsid w:val="00D04DCE"/>
    <w:rsid w:val="00D70ED9"/>
    <w:rsid w:val="00DD56B7"/>
    <w:rsid w:val="00DD622C"/>
    <w:rsid w:val="00E71755"/>
    <w:rsid w:val="00E90F29"/>
    <w:rsid w:val="00E9511C"/>
    <w:rsid w:val="00EC6F55"/>
    <w:rsid w:val="00EF26BD"/>
    <w:rsid w:val="00F36A72"/>
    <w:rsid w:val="00F5749F"/>
    <w:rsid w:val="00F760FE"/>
    <w:rsid w:val="00FA5A87"/>
    <w:rsid w:val="00FC11F1"/>
    <w:rsid w:val="00FF48C0"/>
    <w:rsid w:val="0923288D"/>
    <w:rsid w:val="0B5D1C76"/>
    <w:rsid w:val="18A4506D"/>
    <w:rsid w:val="19AC242B"/>
    <w:rsid w:val="1A304E0A"/>
    <w:rsid w:val="2AC375D4"/>
    <w:rsid w:val="2FA5374C"/>
    <w:rsid w:val="362D624A"/>
    <w:rsid w:val="39565AB7"/>
    <w:rsid w:val="3D2A5B40"/>
    <w:rsid w:val="411C75E7"/>
    <w:rsid w:val="52291B63"/>
    <w:rsid w:val="565A678F"/>
    <w:rsid w:val="5E5341F0"/>
    <w:rsid w:val="69BB4E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1766</Words>
  <Characters>1841</Characters>
  <Lines>13</Lines>
  <Paragraphs>3</Paragraphs>
  <TotalTime>213</TotalTime>
  <ScaleCrop>false</ScaleCrop>
  <LinksUpToDate>false</LinksUpToDate>
  <CharactersWithSpaces>1842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2022-11-25T00:45:00Z</dcterms:created>
  <dc:creator>gybjszx</dc:creator>
  <cp:lastModifiedBy>Administrator</cp:lastModifiedBy>
  <dcterms:modified xsi:type="dcterms:W3CDTF">2023-02-02T00:41:53Z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522E52BC980641F1A1C960A257831A85</vt:lpwstr>
  </property>
</Properties>
</file>